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04D4"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ALINACAK ÖNLEYİCİ VE SINIRLANDIRICI TEDBİRLER</w:t>
      </w:r>
    </w:p>
    <w:p w14:paraId="76860823"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COVID-19 için alınmış genel tedbirlere uygun hareket edilmesi,</w:t>
      </w:r>
    </w:p>
    <w:p w14:paraId="0EF31FBA"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Sosyal mesafenin maskeli ve maskesiz olarak sürekli olarak korunması, en az 1.5 m mesafeye dikkat edilmesi,</w:t>
      </w:r>
    </w:p>
    <w:p w14:paraId="2014E389"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Maske takılması ve maske takma imha kurallarına dikkat edilmesi,</w:t>
      </w:r>
    </w:p>
    <w:p w14:paraId="5C69C4C0"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Uygun temizlik ve dezenfeksiyon işlemlerinin sağlanması, dezenfeksiyon ve sanitasyon planına uygun olarak hareket edilmesi,</w:t>
      </w:r>
    </w:p>
    <w:p w14:paraId="60ADEC9D"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Solunum hijyeni ve öksürük/hapşırık adabına uyulması,</w:t>
      </w:r>
      <w:r w:rsidRPr="005F39DF">
        <w:rPr>
          <w:rFonts w:ascii="Times New Roman" w:hAnsi="Times New Roman"/>
          <w:b/>
          <w:bCs/>
          <w:sz w:val="24"/>
          <w:szCs w:val="24"/>
        </w:rPr>
        <w:t xml:space="preserve"> </w:t>
      </w:r>
      <w:r w:rsidRPr="005F39DF">
        <w:rPr>
          <w:rFonts w:ascii="Times New Roman" w:hAnsi="Times New Roman"/>
          <w:bCs/>
          <w:sz w:val="24"/>
          <w:szCs w:val="24"/>
        </w:rPr>
        <w:t>öksürürken ve hapşırırken ağzın iyice kapatılması ve ardından elin ve kolların iyice dezenfekte edilmesi,</w:t>
      </w:r>
    </w:p>
    <w:p w14:paraId="0B5B2E56"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 xml:space="preserve">El hijyeni sağlanması, ellerin 20 saniye boyunca su veya sabun ile yıkanması, su ve sabun olmaması durumunda da el dezenfektanı ile iyice parmak araları dahil </w:t>
      </w:r>
      <w:r w:rsidR="00D24BA7" w:rsidRPr="005F39DF">
        <w:rPr>
          <w:rFonts w:ascii="Times New Roman" w:hAnsi="Times New Roman" w:cs="Times New Roman"/>
          <w:sz w:val="24"/>
          <w:szCs w:val="24"/>
        </w:rPr>
        <w:t>ovalanması</w:t>
      </w:r>
      <w:r w:rsidRPr="005F39DF">
        <w:rPr>
          <w:rFonts w:ascii="Times New Roman" w:hAnsi="Times New Roman" w:cs="Times New Roman"/>
          <w:sz w:val="24"/>
          <w:szCs w:val="24"/>
        </w:rPr>
        <w:t>,</w:t>
      </w:r>
    </w:p>
    <w:p w14:paraId="440D50EA" w14:textId="77777777" w:rsidR="002C39F1" w:rsidRPr="005F39DF" w:rsidRDefault="002C39F1" w:rsidP="002C39F1">
      <w:pPr>
        <w:pStyle w:val="ListeParagraf"/>
        <w:ind w:left="851"/>
        <w:rPr>
          <w:rFonts w:ascii="Times New Roman" w:hAnsi="Times New Roman" w:cs="Times New Roman"/>
          <w:sz w:val="24"/>
          <w:szCs w:val="24"/>
        </w:rPr>
      </w:pPr>
      <w:r w:rsidRPr="005F39DF">
        <w:rPr>
          <w:rFonts w:ascii="Times New Roman" w:hAnsi="Times New Roman" w:cs="Times New Roman"/>
          <w:sz w:val="24"/>
          <w:szCs w:val="24"/>
        </w:rPr>
        <w:t xml:space="preserve">Hususlarına dikkat </w:t>
      </w:r>
      <w:r w:rsidR="00D24BA7" w:rsidRPr="005F39DF">
        <w:rPr>
          <w:rFonts w:ascii="Times New Roman" w:hAnsi="Times New Roman" w:cs="Times New Roman"/>
          <w:sz w:val="24"/>
          <w:szCs w:val="24"/>
        </w:rPr>
        <w:t>edilmelidir</w:t>
      </w:r>
      <w:r w:rsidRPr="005F39DF">
        <w:rPr>
          <w:rFonts w:ascii="Times New Roman" w:hAnsi="Times New Roman" w:cs="Times New Roman"/>
          <w:sz w:val="24"/>
          <w:szCs w:val="24"/>
        </w:rPr>
        <w:t>.</w:t>
      </w:r>
    </w:p>
    <w:p w14:paraId="4DE5F946" w14:textId="77777777" w:rsidR="002C39F1" w:rsidRPr="005F39DF" w:rsidRDefault="002C39F1" w:rsidP="002C39F1">
      <w:pPr>
        <w:spacing w:after="120" w:line="300" w:lineRule="auto"/>
        <w:ind w:hanging="589"/>
        <w:jc w:val="both"/>
        <w:rPr>
          <w:rFonts w:ascii="Times New Roman" w:hAnsi="Times New Roman"/>
          <w:sz w:val="24"/>
          <w:szCs w:val="24"/>
        </w:rPr>
      </w:pPr>
    </w:p>
    <w:p w14:paraId="0A98CB39"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UYGULANACAK MÜDAHALE YÖNTEMLER</w:t>
      </w:r>
    </w:p>
    <w:p w14:paraId="22B9068D" w14:textId="77777777" w:rsidR="002C39F1" w:rsidRPr="005F39DF" w:rsidRDefault="002C39F1" w:rsidP="002C39F1">
      <w:pPr>
        <w:pStyle w:val="ListeParagraf"/>
        <w:numPr>
          <w:ilvl w:val="0"/>
          <w:numId w:val="37"/>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Salgın hastalıklara karşı planlanmış önlemler mevcut COVID-19’a göre güncellenmeli ve acil durum planı devreye alınmalı,</w:t>
      </w:r>
    </w:p>
    <w:p w14:paraId="2F3D1595"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kurumca belirlenmiş olan </w:t>
      </w:r>
      <w:r w:rsidR="00F803AB">
        <w:rPr>
          <w:rFonts w:ascii="Times New Roman" w:hAnsi="Times New Roman" w:cs="Times New Roman"/>
          <w:bCs/>
          <w:sz w:val="24"/>
          <w:szCs w:val="24"/>
        </w:rPr>
        <w:t>oda</w:t>
      </w:r>
      <w:r w:rsidRPr="005F39DF">
        <w:rPr>
          <w:rFonts w:ascii="Times New Roman" w:hAnsi="Times New Roman" w:cs="Times New Roman"/>
          <w:bCs/>
          <w:sz w:val="24"/>
          <w:szCs w:val="24"/>
        </w:rPr>
        <w:t>da izolasyonu sağlanmalı, ambulans ile hastaneye nakli sağlanmalıdır.</w:t>
      </w:r>
    </w:p>
    <w:p w14:paraId="5571BE1C"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SEKÖ planı ve kontrolün sağl</w:t>
      </w:r>
      <w:r w:rsidR="00F803AB">
        <w:rPr>
          <w:rFonts w:ascii="Times New Roman" w:hAnsi="Times New Roman" w:cs="Times New Roman"/>
          <w:bCs/>
          <w:sz w:val="24"/>
          <w:szCs w:val="24"/>
        </w:rPr>
        <w:t>anmasında, etkili şekilde uygula</w:t>
      </w:r>
      <w:r w:rsidRPr="005F39DF">
        <w:rPr>
          <w:rFonts w:ascii="Times New Roman" w:hAnsi="Times New Roman" w:cs="Times New Roman"/>
          <w:bCs/>
          <w:sz w:val="24"/>
          <w:szCs w:val="24"/>
        </w:rPr>
        <w:t>ma için sorumlu olarak kuruluş müdürü ve yetkilendirilmiş müdür yardımcısı bulunmaktadır.</w:t>
      </w:r>
      <w:r w:rsidR="006140A1" w:rsidRPr="005F39DF">
        <w:rPr>
          <w:rFonts w:ascii="Times New Roman" w:hAnsi="Times New Roman" w:cs="Times New Roman"/>
          <w:bCs/>
          <w:sz w:val="24"/>
          <w:szCs w:val="24"/>
        </w:rPr>
        <w:t xml:space="preserve"> Sorumlular tüm öğrenci, öğretmen ve velilere duyurulmuştur.</w:t>
      </w:r>
    </w:p>
    <w:p w14:paraId="07970EDE"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belirtisi veya temaslısı olan öğretmen, öğrenci ya da çalışanların yakınlarına, İletişim planlamasına uygun olarak bilgilendirme </w:t>
      </w:r>
      <w:r w:rsidR="00F64D4F" w:rsidRPr="005F39DF">
        <w:rPr>
          <w:rFonts w:ascii="Times New Roman" w:hAnsi="Times New Roman" w:cs="Times New Roman"/>
          <w:bCs/>
          <w:sz w:val="24"/>
          <w:szCs w:val="24"/>
        </w:rPr>
        <w:t>yapılır.  Bilgilendirme ile birlikte sağlık kuruluşları da çağırılarak hastanın yönlendirmesi yapılır.</w:t>
      </w:r>
    </w:p>
    <w:p w14:paraId="49221431" w14:textId="77777777" w:rsidR="002C39F1" w:rsidRPr="005F39DF" w:rsidRDefault="00F803AB" w:rsidP="002C39F1">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Salgın hastalık </w:t>
      </w:r>
      <w:r w:rsidR="002C39F1" w:rsidRPr="005F39DF">
        <w:rPr>
          <w:rFonts w:ascii="Times New Roman" w:hAnsi="Times New Roman" w:cs="Times New Roman"/>
          <w:bCs/>
          <w:sz w:val="24"/>
          <w:szCs w:val="24"/>
        </w:rPr>
        <w:t xml:space="preserve">semptomları olan bir kişi </w:t>
      </w:r>
      <w:r>
        <w:rPr>
          <w:rFonts w:ascii="Times New Roman" w:hAnsi="Times New Roman" w:cs="Times New Roman"/>
          <w:bCs/>
          <w:sz w:val="24"/>
          <w:szCs w:val="24"/>
        </w:rPr>
        <w:t xml:space="preserve">ile ilgilenirken, uygun ek </w:t>
      </w:r>
      <w:proofErr w:type="spellStart"/>
      <w:r>
        <w:rPr>
          <w:rFonts w:ascii="Times New Roman" w:hAnsi="Times New Roman" w:cs="Times New Roman"/>
          <w:bCs/>
          <w:sz w:val="24"/>
          <w:szCs w:val="24"/>
        </w:rPr>
        <w:t>KKD’</w:t>
      </w:r>
      <w:r w:rsidR="002C39F1" w:rsidRPr="005F39DF">
        <w:rPr>
          <w:rFonts w:ascii="Times New Roman" w:hAnsi="Times New Roman" w:cs="Times New Roman"/>
          <w:bCs/>
          <w:sz w:val="24"/>
          <w:szCs w:val="24"/>
        </w:rPr>
        <w:t>ler</w:t>
      </w:r>
      <w:proofErr w:type="spellEnd"/>
      <w:r w:rsidR="002C39F1" w:rsidRPr="005F39DF">
        <w:rPr>
          <w:rFonts w:ascii="Times New Roman" w:hAnsi="Times New Roman" w:cs="Times New Roman"/>
          <w:bCs/>
          <w:sz w:val="24"/>
          <w:szCs w:val="24"/>
        </w:rPr>
        <w:t xml:space="preserve"> (maske, göz koruması, eldiven ve </w:t>
      </w:r>
      <w:r w:rsidR="00F64D4F" w:rsidRPr="005F39DF">
        <w:rPr>
          <w:rFonts w:ascii="Times New Roman" w:hAnsi="Times New Roman" w:cs="Times New Roman"/>
          <w:bCs/>
          <w:sz w:val="24"/>
          <w:szCs w:val="24"/>
        </w:rPr>
        <w:t xml:space="preserve">önlük, elbise vb.) kullanılır. </w:t>
      </w:r>
    </w:p>
    <w:p w14:paraId="3B6D88D2" w14:textId="77777777" w:rsidR="002C39F1" w:rsidRPr="005F39DF" w:rsidRDefault="00F803AB"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 xml:space="preserve">Müdahale sonrası </w:t>
      </w:r>
      <w:proofErr w:type="spellStart"/>
      <w:r>
        <w:rPr>
          <w:rFonts w:ascii="Times New Roman" w:hAnsi="Times New Roman" w:cs="Times New Roman"/>
          <w:bCs/>
          <w:sz w:val="24"/>
          <w:szCs w:val="24"/>
        </w:rPr>
        <w:t>KKD’ler</w:t>
      </w:r>
      <w:proofErr w:type="spellEnd"/>
      <w:r w:rsidR="002C39F1" w:rsidRPr="005F39DF">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w:t>
      </w:r>
      <w:r w:rsidR="00F64D4F" w:rsidRPr="005F39DF">
        <w:rPr>
          <w:rFonts w:ascii="Times New Roman" w:hAnsi="Times New Roman" w:cs="Times New Roman"/>
          <w:bCs/>
          <w:sz w:val="24"/>
          <w:szCs w:val="24"/>
        </w:rPr>
        <w:t xml:space="preserve">n </w:t>
      </w:r>
      <w:r>
        <w:rPr>
          <w:rFonts w:ascii="Times New Roman" w:hAnsi="Times New Roman" w:cs="Times New Roman"/>
          <w:bCs/>
          <w:sz w:val="24"/>
          <w:szCs w:val="24"/>
        </w:rPr>
        <w:t>temizlenmesi vb.) çıkarılır. K</w:t>
      </w:r>
      <w:r w:rsidR="00F64D4F" w:rsidRPr="005F39DF">
        <w:rPr>
          <w:rFonts w:ascii="Times New Roman" w:hAnsi="Times New Roman" w:cs="Times New Roman"/>
          <w:bCs/>
          <w:sz w:val="24"/>
          <w:szCs w:val="24"/>
        </w:rPr>
        <w:t xml:space="preserve">işi kendisini dezenfekte eder. Hastanın izole edildiği </w:t>
      </w:r>
      <w:proofErr w:type="gramStart"/>
      <w:r w:rsidR="00F64D4F" w:rsidRPr="005F39DF">
        <w:rPr>
          <w:rFonts w:ascii="Times New Roman" w:hAnsi="Times New Roman" w:cs="Times New Roman"/>
          <w:bCs/>
          <w:sz w:val="24"/>
          <w:szCs w:val="24"/>
        </w:rPr>
        <w:t>mekan</w:t>
      </w:r>
      <w:proofErr w:type="gramEnd"/>
      <w:r w:rsidR="00F64D4F" w:rsidRPr="005F39DF">
        <w:rPr>
          <w:rFonts w:ascii="Times New Roman" w:hAnsi="Times New Roman" w:cs="Times New Roman"/>
          <w:bCs/>
          <w:sz w:val="24"/>
          <w:szCs w:val="24"/>
        </w:rPr>
        <w:t xml:space="preserve"> sodyum </w:t>
      </w:r>
      <w:proofErr w:type="spellStart"/>
      <w:r w:rsidR="00F64D4F" w:rsidRPr="005F39DF">
        <w:rPr>
          <w:rFonts w:ascii="Times New Roman" w:hAnsi="Times New Roman" w:cs="Times New Roman"/>
          <w:bCs/>
          <w:sz w:val="24"/>
          <w:szCs w:val="24"/>
        </w:rPr>
        <w:t>hipokloroid</w:t>
      </w:r>
      <w:proofErr w:type="spellEnd"/>
      <w:r w:rsidR="00F64D4F" w:rsidRPr="005F39DF">
        <w:rPr>
          <w:rFonts w:ascii="Times New Roman" w:hAnsi="Times New Roman" w:cs="Times New Roman"/>
          <w:bCs/>
          <w:sz w:val="24"/>
          <w:szCs w:val="24"/>
        </w:rPr>
        <w:t xml:space="preserve"> çözelti</w:t>
      </w:r>
      <w:r>
        <w:rPr>
          <w:rFonts w:ascii="Times New Roman" w:hAnsi="Times New Roman" w:cs="Times New Roman"/>
          <w:bCs/>
          <w:sz w:val="24"/>
          <w:szCs w:val="24"/>
        </w:rPr>
        <w:t>si kullanıla</w:t>
      </w:r>
      <w:r w:rsidR="00F64D4F" w:rsidRPr="005F39DF">
        <w:rPr>
          <w:rFonts w:ascii="Times New Roman" w:hAnsi="Times New Roman" w:cs="Times New Roman"/>
          <w:bCs/>
          <w:sz w:val="24"/>
          <w:szCs w:val="24"/>
        </w:rPr>
        <w:t>rak dezenfekte</w:t>
      </w:r>
      <w:r w:rsidR="00C935DF" w:rsidRPr="005F39DF">
        <w:rPr>
          <w:rFonts w:ascii="Times New Roman" w:hAnsi="Times New Roman" w:cs="Times New Roman"/>
          <w:bCs/>
          <w:sz w:val="24"/>
          <w:szCs w:val="24"/>
        </w:rPr>
        <w:t xml:space="preserve"> edilir ve ortam 24</w:t>
      </w:r>
      <w:r>
        <w:rPr>
          <w:rFonts w:ascii="Times New Roman" w:hAnsi="Times New Roman" w:cs="Times New Roman"/>
          <w:bCs/>
          <w:sz w:val="24"/>
          <w:szCs w:val="24"/>
        </w:rPr>
        <w:t xml:space="preserve"> saat boyunca havalandırılır.</w:t>
      </w:r>
    </w:p>
    <w:p w14:paraId="7426C524" w14:textId="77777777" w:rsidR="002C39F1" w:rsidRPr="005F39DF" w:rsidRDefault="002C39F1"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belirtileri olan kişinin vücut sıvılarıyla temas eden eldivenleri ve diğer</w:t>
      </w:r>
      <w:r w:rsidR="00F64D4F" w:rsidRPr="005F39DF">
        <w:rPr>
          <w:rFonts w:ascii="Times New Roman" w:hAnsi="Times New Roman" w:cs="Times New Roman"/>
          <w:bCs/>
          <w:sz w:val="24"/>
          <w:szCs w:val="24"/>
        </w:rPr>
        <w:t xml:space="preserve"> </w:t>
      </w:r>
      <w:r w:rsidRPr="005F39DF">
        <w:rPr>
          <w:rFonts w:ascii="Times New Roman" w:hAnsi="Times New Roman" w:cs="Times New Roman"/>
          <w:bCs/>
          <w:sz w:val="24"/>
          <w:szCs w:val="24"/>
        </w:rPr>
        <w:t>tek kullanımlık eşyaları tıbbi atık olarak kabul ediler</w:t>
      </w:r>
      <w:r w:rsidR="00F64D4F" w:rsidRPr="005F39DF">
        <w:rPr>
          <w:rFonts w:ascii="Times New Roman" w:hAnsi="Times New Roman" w:cs="Times New Roman"/>
          <w:bCs/>
          <w:sz w:val="24"/>
          <w:szCs w:val="24"/>
        </w:rPr>
        <w:t>ek uygun şekilde bertaraf edilir.</w:t>
      </w:r>
    </w:p>
    <w:p w14:paraId="0E65E2A7" w14:textId="77777777" w:rsidR="002C39F1"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Çalışanlar hasta olduklarında </w:t>
      </w:r>
      <w:r w:rsidR="00F64D4F" w:rsidRPr="005F39DF">
        <w:rPr>
          <w:rFonts w:ascii="Times New Roman" w:hAnsi="Times New Roman"/>
          <w:sz w:val="24"/>
          <w:szCs w:val="24"/>
        </w:rPr>
        <w:t xml:space="preserve">evde kalmaları ve kendilerini izole etmeleri </w:t>
      </w:r>
      <w:r w:rsidR="00F803AB">
        <w:rPr>
          <w:rFonts w:ascii="Times New Roman" w:hAnsi="Times New Roman"/>
          <w:sz w:val="24"/>
          <w:szCs w:val="24"/>
        </w:rPr>
        <w:t>konusunda</w:t>
      </w:r>
      <w:r w:rsidR="00F64D4F" w:rsidRPr="005F39DF">
        <w:rPr>
          <w:rFonts w:ascii="Times New Roman" w:hAnsi="Times New Roman"/>
          <w:sz w:val="24"/>
          <w:szCs w:val="24"/>
        </w:rPr>
        <w:t xml:space="preserve"> uyarılır. Söz konusu durum kuruluş yönetimi tarafından telefon ile takip edilir.</w:t>
      </w:r>
    </w:p>
    <w:p w14:paraId="75B4DBC9" w14:textId="77777777" w:rsidR="00F803AB" w:rsidRPr="005F39DF" w:rsidRDefault="00F803AB" w:rsidP="00F803AB">
      <w:pPr>
        <w:spacing w:after="120" w:line="300" w:lineRule="auto"/>
        <w:ind w:left="360"/>
        <w:jc w:val="both"/>
        <w:rPr>
          <w:rFonts w:ascii="Times New Roman" w:hAnsi="Times New Roman"/>
          <w:sz w:val="24"/>
          <w:szCs w:val="24"/>
        </w:rPr>
      </w:pPr>
    </w:p>
    <w:p w14:paraId="366093EC"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lastRenderedPageBreak/>
        <w:t>UYGULANACAK TAHLİYE YÖNTEMLERİ</w:t>
      </w:r>
    </w:p>
    <w:p w14:paraId="32179FC6"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(COVID-19 vb.) şüpheli vakaların tahliyesi/transferi</w:t>
      </w:r>
      <w:r w:rsidR="008067EA" w:rsidRPr="005F39DF">
        <w:rPr>
          <w:rFonts w:ascii="Times New Roman" w:hAnsi="Times New Roman" w:cs="Times New Roman"/>
          <w:bCs/>
          <w:sz w:val="24"/>
          <w:szCs w:val="24"/>
        </w:rPr>
        <w:t xml:space="preserve"> ile ilgili yöntemi belirlenmiştir. </w:t>
      </w:r>
      <w:r w:rsidR="00DB4A12" w:rsidRPr="005F39DF">
        <w:rPr>
          <w:rFonts w:ascii="Times New Roman" w:hAnsi="Times New Roman" w:cs="Times New Roman"/>
          <w:bCs/>
          <w:sz w:val="24"/>
          <w:szCs w:val="24"/>
        </w:rPr>
        <w:t>Şüpheli kişi kuruluşça belir</w:t>
      </w:r>
      <w:r w:rsidR="00B03C97">
        <w:rPr>
          <w:rFonts w:ascii="Times New Roman" w:hAnsi="Times New Roman" w:cs="Times New Roman"/>
          <w:bCs/>
          <w:sz w:val="24"/>
          <w:szCs w:val="24"/>
        </w:rPr>
        <w:t xml:space="preserve">lenmiş olan tahliye odasına </w:t>
      </w:r>
      <w:proofErr w:type="spellStart"/>
      <w:r w:rsidR="00B03C97">
        <w:rPr>
          <w:rFonts w:ascii="Times New Roman" w:hAnsi="Times New Roman" w:cs="Times New Roman"/>
          <w:bCs/>
          <w:sz w:val="24"/>
          <w:szCs w:val="24"/>
        </w:rPr>
        <w:t>KKD’</w:t>
      </w:r>
      <w:r w:rsidR="00DB4A12" w:rsidRPr="005F39DF">
        <w:rPr>
          <w:rFonts w:ascii="Times New Roman" w:hAnsi="Times New Roman" w:cs="Times New Roman"/>
          <w:bCs/>
          <w:sz w:val="24"/>
          <w:szCs w:val="24"/>
        </w:rPr>
        <w:t>li</w:t>
      </w:r>
      <w:proofErr w:type="spellEnd"/>
      <w:r w:rsidR="00DB4A12" w:rsidRPr="005F39DF">
        <w:rPr>
          <w:rFonts w:ascii="Times New Roman" w:hAnsi="Times New Roman" w:cs="Times New Roman"/>
          <w:bCs/>
          <w:sz w:val="24"/>
          <w:szCs w:val="24"/>
        </w:rPr>
        <w:t xml:space="preserve"> personel tarafından alınır ve şüpheli h</w:t>
      </w:r>
      <w:r w:rsidR="00B03C97">
        <w:rPr>
          <w:rFonts w:ascii="Times New Roman" w:hAnsi="Times New Roman" w:cs="Times New Roman"/>
          <w:bCs/>
          <w:sz w:val="24"/>
          <w:szCs w:val="24"/>
        </w:rPr>
        <w:t>astanın maskesini çıkartmadan od</w:t>
      </w:r>
      <w:r w:rsidR="00DB4A12" w:rsidRPr="005F39DF">
        <w:rPr>
          <w:rFonts w:ascii="Times New Roman" w:hAnsi="Times New Roman" w:cs="Times New Roman"/>
          <w:bCs/>
          <w:sz w:val="24"/>
          <w:szCs w:val="24"/>
        </w:rPr>
        <w:t>ada sağlık kuruluşu ve yakınlarının gelmesi sağlanır. Bu sırada şüpheli hasta ile mesafeye dikkat edilir.</w:t>
      </w:r>
    </w:p>
    <w:p w14:paraId="4F593D01"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Çalışanların işe başlamadan önce temassız ateş ö</w:t>
      </w:r>
      <w:r w:rsidR="007F4456" w:rsidRPr="005F39DF">
        <w:rPr>
          <w:rFonts w:ascii="Times New Roman" w:hAnsi="Times New Roman" w:cs="Times New Roman"/>
          <w:bCs/>
          <w:sz w:val="24"/>
          <w:szCs w:val="24"/>
        </w:rPr>
        <w:t>lçerle ateşleri kontrol edilir</w:t>
      </w:r>
      <w:r w:rsidRPr="005F39DF">
        <w:rPr>
          <w:rFonts w:ascii="Times New Roman" w:hAnsi="Times New Roman" w:cs="Times New Roman"/>
          <w:bCs/>
          <w:sz w:val="24"/>
          <w:szCs w:val="24"/>
        </w:rPr>
        <w:t xml:space="preserve"> ve ateşi olanlar ivedi olarak </w:t>
      </w:r>
      <w:r w:rsidR="007F4456" w:rsidRPr="005F39DF">
        <w:rPr>
          <w:rFonts w:ascii="Times New Roman" w:hAnsi="Times New Roman" w:cs="Times New Roman"/>
          <w:bCs/>
          <w:sz w:val="24"/>
          <w:szCs w:val="24"/>
        </w:rPr>
        <w:t>sağlık kuruluşuna yönlendirilir. Ateş ölçerin yanlış ölçme ihtimaline karşın yedek olarak bekletilen ateş ölçer ile ateş kontrol edilir.</w:t>
      </w:r>
    </w:p>
    <w:p w14:paraId="2D86338B"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Bir çalışanın COVID-19 ol</w:t>
      </w:r>
      <w:r w:rsidR="00825865" w:rsidRPr="005F39DF">
        <w:rPr>
          <w:rFonts w:ascii="Times New Roman" w:hAnsi="Times New Roman" w:cs="Times New Roman"/>
          <w:bCs/>
          <w:sz w:val="24"/>
          <w:szCs w:val="24"/>
        </w:rPr>
        <w:t>duğu tespit edilirse, işveren diğer çalışanları</w:t>
      </w:r>
      <w:r w:rsidRPr="005F39DF">
        <w:rPr>
          <w:rFonts w:ascii="Times New Roman" w:hAnsi="Times New Roman" w:cs="Times New Roman"/>
          <w:bCs/>
          <w:sz w:val="24"/>
          <w:szCs w:val="24"/>
        </w:rPr>
        <w:t xml:space="preserve"> COVID-19'a maruz kalma olas</w:t>
      </w:r>
      <w:r w:rsidR="00825865" w:rsidRPr="005F39DF">
        <w:rPr>
          <w:rFonts w:ascii="Times New Roman" w:hAnsi="Times New Roman" w:cs="Times New Roman"/>
          <w:bCs/>
          <w:sz w:val="24"/>
          <w:szCs w:val="24"/>
        </w:rPr>
        <w:t>ılıkları konusunda bilgilendirir ve sağlık kuruluşu ile irtibata geçilir. Temaslı bulunan personel de 14 gün karantina kurallarını uygular.</w:t>
      </w:r>
    </w:p>
    <w:p w14:paraId="10742FB8"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 xml:space="preserve">Bir çalışanın COVID-19 şüphesi bulunduğu takdirde </w:t>
      </w:r>
      <w:r w:rsidR="008C1799" w:rsidRPr="005F39DF">
        <w:rPr>
          <w:rFonts w:ascii="Times New Roman" w:hAnsi="Times New Roman" w:cs="Times New Roman"/>
          <w:bCs/>
          <w:sz w:val="24"/>
          <w:szCs w:val="24"/>
        </w:rPr>
        <w:t>işveren ve sağlık kuruluşları ile iletişime geçer ve temaslı durumda olan diğer personel ve öğrenciler de konu hakkında uyarılır.</w:t>
      </w:r>
    </w:p>
    <w:p w14:paraId="54575F9D"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belirtisi gösteren kişi ve t</w:t>
      </w:r>
      <w:r w:rsidR="00B03C97">
        <w:rPr>
          <w:rFonts w:ascii="Times New Roman" w:hAnsi="Times New Roman" w:cs="Times New Roman"/>
          <w:bCs/>
          <w:sz w:val="24"/>
          <w:szCs w:val="24"/>
        </w:rPr>
        <w:t>emaslılarca kullanılan alanlar sağlık otoritelerince</w:t>
      </w:r>
      <w:r w:rsidRPr="005F39DF">
        <w:rPr>
          <w:rFonts w:ascii="Times New Roman" w:hAnsi="Times New Roman" w:cs="Times New Roman"/>
          <w:bCs/>
          <w:sz w:val="24"/>
          <w:szCs w:val="24"/>
        </w:rPr>
        <w:t xml:space="preserve"> </w:t>
      </w:r>
      <w:r w:rsidR="004C0382" w:rsidRPr="005F39DF">
        <w:rPr>
          <w:rFonts w:ascii="Times New Roman" w:hAnsi="Times New Roman" w:cs="Times New Roman"/>
          <w:bCs/>
          <w:sz w:val="24"/>
          <w:szCs w:val="24"/>
        </w:rPr>
        <w:t>belirtilen şekilde boşaltılır,</w:t>
      </w:r>
      <w:r w:rsidRPr="005F39DF">
        <w:rPr>
          <w:rFonts w:ascii="Times New Roman" w:hAnsi="Times New Roman" w:cs="Times New Roman"/>
          <w:bCs/>
          <w:sz w:val="24"/>
          <w:szCs w:val="24"/>
        </w:rPr>
        <w:t xml:space="preserve"> dezenfeksiyonu ve havalandırması (Örneğin; COVID-19 gibi vakalarda temas edilen alan boşaltılmalı, 24 saat süreyle havalandırılmalı ve boş tutulması sağlanmalı, bunun sonrasında temi</w:t>
      </w:r>
      <w:r w:rsidR="004C0382" w:rsidRPr="005F39DF">
        <w:rPr>
          <w:rFonts w:ascii="Times New Roman" w:hAnsi="Times New Roman" w:cs="Times New Roman"/>
          <w:bCs/>
          <w:sz w:val="24"/>
          <w:szCs w:val="24"/>
        </w:rPr>
        <w:t>zliği yapılmalıdır.) yapılır.</w:t>
      </w:r>
    </w:p>
    <w:p w14:paraId="36FBE599" w14:textId="77777777" w:rsidR="002C39F1" w:rsidRPr="005F39DF" w:rsidRDefault="002C39F1" w:rsidP="002C39F1">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5F39DF">
        <w:rPr>
          <w:rFonts w:ascii="Times New Roman" w:hAnsi="Times New Roman" w:cs="Times New Roman"/>
          <w:bCs/>
          <w:sz w:val="24"/>
          <w:szCs w:val="24"/>
        </w:rPr>
        <w:t xml:space="preserve">Hasta kişinin olası temaslılarının saptanması ve yönetimi, </w:t>
      </w:r>
      <w:r w:rsidR="00C935DF" w:rsidRPr="005F39DF">
        <w:rPr>
          <w:rFonts w:ascii="Times New Roman" w:hAnsi="Times New Roman" w:cs="Times New Roman"/>
          <w:bCs/>
          <w:sz w:val="24"/>
          <w:szCs w:val="24"/>
        </w:rPr>
        <w:t>Sağlık Bakanlığı talimatlarına uygun olarak yapılır ve tüm bu işlemler yazılı olarak saklanır.</w:t>
      </w:r>
    </w:p>
    <w:p w14:paraId="78A3F712"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Sağlık Bakanlığı’nın </w:t>
      </w:r>
      <w:r w:rsidR="00C935DF" w:rsidRPr="005F39DF">
        <w:rPr>
          <w:rFonts w:ascii="Times New Roman" w:hAnsi="Times New Roman"/>
          <w:sz w:val="24"/>
          <w:szCs w:val="24"/>
        </w:rPr>
        <w:t>belirlemiş olduğu tüm tedbirler kuruluş içinde uygulanır.</w:t>
      </w:r>
      <w:r w:rsidRPr="005F39DF">
        <w:rPr>
          <w:rFonts w:ascii="Times New Roman" w:hAnsi="Times New Roman"/>
          <w:sz w:val="24"/>
          <w:szCs w:val="24"/>
        </w:rPr>
        <w:t xml:space="preserve"> </w:t>
      </w:r>
    </w:p>
    <w:p w14:paraId="454A5B3C"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Sağlık kuruluşları t</w:t>
      </w:r>
      <w:r w:rsidR="00B84896">
        <w:rPr>
          <w:rFonts w:ascii="Times New Roman" w:hAnsi="Times New Roman"/>
          <w:sz w:val="24"/>
          <w:szCs w:val="24"/>
        </w:rPr>
        <w:t>arafından rapor verilen çalışanın</w:t>
      </w:r>
      <w:r w:rsidRPr="005F39DF">
        <w:rPr>
          <w:rFonts w:ascii="Times New Roman" w:hAnsi="Times New Roman"/>
          <w:sz w:val="24"/>
          <w:szCs w:val="24"/>
        </w:rPr>
        <w:t xml:space="preserve"> işvereni işyerine gitmeden </w:t>
      </w:r>
      <w:r w:rsidR="00C935DF" w:rsidRPr="005F39DF">
        <w:rPr>
          <w:rFonts w:ascii="Times New Roman" w:hAnsi="Times New Roman"/>
          <w:sz w:val="24"/>
          <w:szCs w:val="24"/>
        </w:rPr>
        <w:t xml:space="preserve">bilgilendirir. </w:t>
      </w:r>
    </w:p>
    <w:p w14:paraId="509AE3A3" w14:textId="77777777" w:rsidR="002C39F1" w:rsidRPr="005F39DF" w:rsidRDefault="00C935DF"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yönetimi</w:t>
      </w:r>
      <w:r w:rsidR="00B84896">
        <w:rPr>
          <w:rFonts w:ascii="Times New Roman" w:hAnsi="Times New Roman"/>
          <w:sz w:val="24"/>
          <w:szCs w:val="24"/>
        </w:rPr>
        <w:t>,</w:t>
      </w:r>
      <w:r w:rsidR="002C39F1" w:rsidRPr="005F39DF">
        <w:rPr>
          <w:rFonts w:ascii="Times New Roman" w:hAnsi="Times New Roman"/>
          <w:sz w:val="24"/>
          <w:szCs w:val="24"/>
        </w:rPr>
        <w:t xml:space="preserve"> raporların geçerlilik süresi ile ilgili Sağlık Bakanlığı’nın, Aile, Çalışma ve Sosyal Hizmetler Bakanlığı’nın ve diğer resmi makam</w:t>
      </w:r>
      <w:r w:rsidRPr="005F39DF">
        <w:rPr>
          <w:rFonts w:ascii="Times New Roman" w:hAnsi="Times New Roman"/>
          <w:sz w:val="24"/>
          <w:szCs w:val="24"/>
        </w:rPr>
        <w:t>ların açıklamalarını takip eder.</w:t>
      </w:r>
    </w:p>
    <w:p w14:paraId="611BD20F"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ACİL TOPLANMA YERİ</w:t>
      </w:r>
    </w:p>
    <w:p w14:paraId="03566E3B" w14:textId="77777777" w:rsidR="00E713C9"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içerisinde açılan penceresi bulunan bir oda şüpheli hastaları izole etmek amacıyla hazır bulundurulur ve bu oda hakkında tüm çalışanlar ve öğrencilere bilgi verilir.</w:t>
      </w:r>
    </w:p>
    <w:p w14:paraId="25CF8CAD"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Hastalık şüph</w:t>
      </w:r>
      <w:r w:rsidR="00E713C9" w:rsidRPr="005F39DF">
        <w:rPr>
          <w:rFonts w:ascii="Times New Roman" w:hAnsi="Times New Roman"/>
          <w:sz w:val="24"/>
          <w:szCs w:val="24"/>
        </w:rPr>
        <w:t>esi bulunan kişi maske takar ve tahliyesi bir yakını ya da sağlık kuruluşu yardımı ile yapılır. Ş</w:t>
      </w:r>
      <w:r w:rsidRPr="005F39DF">
        <w:rPr>
          <w:rFonts w:ascii="Times New Roman" w:hAnsi="Times New Roman"/>
          <w:sz w:val="24"/>
          <w:szCs w:val="24"/>
        </w:rPr>
        <w:t>üpheli</w:t>
      </w:r>
      <w:r w:rsidR="00E713C9" w:rsidRPr="005F39DF">
        <w:rPr>
          <w:rFonts w:ascii="Times New Roman" w:hAnsi="Times New Roman"/>
          <w:sz w:val="24"/>
          <w:szCs w:val="24"/>
        </w:rPr>
        <w:t xml:space="preserve">nin COVID-19 durumu bulunduğu varsayılarak kişi izole edilir ve sevkini takiben oda 24 saat havalandırılır ve sodyum </w:t>
      </w:r>
      <w:proofErr w:type="spellStart"/>
      <w:r w:rsidR="00E713C9" w:rsidRPr="005F39DF">
        <w:rPr>
          <w:rFonts w:ascii="Times New Roman" w:hAnsi="Times New Roman"/>
          <w:sz w:val="24"/>
          <w:szCs w:val="24"/>
        </w:rPr>
        <w:t>hipokloroid</w:t>
      </w:r>
      <w:proofErr w:type="spellEnd"/>
      <w:r w:rsidR="00E713C9" w:rsidRPr="005F39DF">
        <w:rPr>
          <w:rFonts w:ascii="Times New Roman" w:hAnsi="Times New Roman"/>
          <w:sz w:val="24"/>
          <w:szCs w:val="24"/>
        </w:rPr>
        <w:t xml:space="preserve"> çözeltisi ile dezenfekte edilir. Kullanılmadan önce 2 saat havalandırılır.</w:t>
      </w:r>
    </w:p>
    <w:p w14:paraId="26548804" w14:textId="77777777" w:rsidR="002C39F1"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Temaslı kişiler ile ilgili olarak </w:t>
      </w:r>
      <w:r w:rsidR="002C39F1" w:rsidRPr="005F39DF">
        <w:rPr>
          <w:rFonts w:ascii="Times New Roman" w:hAnsi="Times New Roman"/>
          <w:sz w:val="24"/>
          <w:szCs w:val="24"/>
        </w:rPr>
        <w:t>Sağlık Bakanlı</w:t>
      </w:r>
      <w:r w:rsidRPr="005F39DF">
        <w:rPr>
          <w:rFonts w:ascii="Times New Roman" w:hAnsi="Times New Roman"/>
          <w:sz w:val="24"/>
          <w:szCs w:val="24"/>
        </w:rPr>
        <w:t>ğı’nın 14 Gün Kuralına uyulur. Personel kuruluş dışında temaslı olması durumda da kuruluşa gelmez ve kurum müdürüne telefon ile bilgi vererek 14 gün kuralına uyar.</w:t>
      </w:r>
    </w:p>
    <w:p w14:paraId="13F2B9A7" w14:textId="77777777" w:rsidR="002C39F1" w:rsidRDefault="002C39F1" w:rsidP="002C39F1">
      <w:pPr>
        <w:spacing w:after="120" w:line="300" w:lineRule="auto"/>
        <w:jc w:val="both"/>
        <w:rPr>
          <w:rFonts w:ascii="Times New Roman" w:hAnsi="Times New Roman"/>
          <w:sz w:val="24"/>
          <w:szCs w:val="24"/>
        </w:rPr>
      </w:pPr>
    </w:p>
    <w:p w14:paraId="61C8F7FC" w14:textId="77777777" w:rsidR="005F39DF" w:rsidRDefault="005F39DF" w:rsidP="002C39F1">
      <w:pPr>
        <w:spacing w:after="120" w:line="300" w:lineRule="auto"/>
        <w:jc w:val="both"/>
        <w:rPr>
          <w:rFonts w:ascii="Times New Roman" w:hAnsi="Times New Roman"/>
          <w:sz w:val="24"/>
          <w:szCs w:val="24"/>
        </w:rPr>
      </w:pPr>
    </w:p>
    <w:p w14:paraId="75DE60DA" w14:textId="77777777" w:rsidR="005F39DF" w:rsidRDefault="005F39DF" w:rsidP="002C39F1">
      <w:pPr>
        <w:spacing w:after="120" w:line="300" w:lineRule="auto"/>
        <w:jc w:val="both"/>
        <w:rPr>
          <w:rFonts w:ascii="Times New Roman" w:hAnsi="Times New Roman"/>
          <w:b/>
          <w:sz w:val="24"/>
          <w:szCs w:val="24"/>
        </w:rPr>
      </w:pPr>
      <w:r w:rsidRPr="005F39DF">
        <w:rPr>
          <w:rFonts w:ascii="Times New Roman" w:hAnsi="Times New Roman"/>
          <w:b/>
          <w:sz w:val="24"/>
          <w:szCs w:val="24"/>
        </w:rPr>
        <w:lastRenderedPageBreak/>
        <w:t>İLETİŞİM YÖNTEMİ</w:t>
      </w:r>
    </w:p>
    <w:p w14:paraId="6F367105" w14:textId="77777777" w:rsidR="005F39DF" w:rsidRDefault="005F39DF" w:rsidP="002C39F1">
      <w:pPr>
        <w:spacing w:after="120" w:line="300" w:lineRule="auto"/>
        <w:jc w:val="both"/>
        <w:rPr>
          <w:rFonts w:ascii="Times New Roman" w:hAnsi="Times New Roman"/>
          <w:sz w:val="24"/>
          <w:szCs w:val="24"/>
        </w:rPr>
      </w:pPr>
      <w:r>
        <w:rPr>
          <w:rFonts w:ascii="Times New Roman" w:hAnsi="Times New Roman"/>
          <w:sz w:val="24"/>
          <w:szCs w:val="24"/>
        </w:rPr>
        <w:t>Kuruluşumuzun iç ve dış iletişimi belirlenmiştir ve iletişim bu iletişim planına uygun olarak yapılır.</w:t>
      </w:r>
    </w:p>
    <w:p w14:paraId="169AC754" w14:textId="77777777" w:rsid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Bulaşıcı hastalık riskine karşı iletişimde telefon kullanılır.</w:t>
      </w:r>
    </w:p>
    <w:p w14:paraId="4ADD9464" w14:textId="77777777"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Acil durumlarda iletişime geçilir. Hastalık şüphesi olması durumunda, temaslı olunması durumda hasta yakını, sağlık kuruluşları ve kuruluş yönetimi ile iletişime geçilir.</w:t>
      </w:r>
    </w:p>
    <w:p w14:paraId="3192A6FB" w14:textId="77777777"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Çalışanın ya da öğrencinin hastalık şüphesi olması durumunda şüpheli yakını ve sağlık kuruluşu ile iletişime geçilir. Kuruluş içi temaslı olunması durumda kuruluş yöneticisi tarafından temaslı ile iletişime geçilir. Temaslının temas durumu kuruluş dışında olması durumunda temaslı kişi durumunu telefon ile kuruluş yönetimine bildirir.</w:t>
      </w:r>
    </w:p>
    <w:p w14:paraId="621CBF2D" w14:textId="77777777" w:rsidR="00B8194B" w:rsidRP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 xml:space="preserve">Kuruluş içi ve kuruluş dışı iletişim kuruluş yönetimi tarafından yetki verilmiş olan müdür yardımcısı tarafından yapılır. İletişim için kurum telefonu kullanılır. </w:t>
      </w:r>
    </w:p>
    <w:p w14:paraId="03DF12F1" w14:textId="77777777" w:rsidR="00721705" w:rsidRPr="005F39DF" w:rsidRDefault="00721705" w:rsidP="00AF24DD">
      <w:pPr>
        <w:tabs>
          <w:tab w:val="left" w:pos="3885"/>
        </w:tabs>
        <w:rPr>
          <w:rFonts w:ascii="Times New Roman" w:hAnsi="Times New Roman" w:cs="Times New Roman"/>
          <w:sz w:val="24"/>
          <w:szCs w:val="24"/>
        </w:rPr>
      </w:pPr>
    </w:p>
    <w:sectPr w:rsidR="00721705" w:rsidRPr="005F39DF"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5C19" w14:textId="77777777" w:rsidR="005C68E5" w:rsidRDefault="005C68E5" w:rsidP="00733C5C">
      <w:pPr>
        <w:spacing w:line="240" w:lineRule="auto"/>
      </w:pPr>
      <w:r>
        <w:separator/>
      </w:r>
    </w:p>
  </w:endnote>
  <w:endnote w:type="continuationSeparator" w:id="0">
    <w:p w14:paraId="5162AADB" w14:textId="77777777" w:rsidR="005C68E5" w:rsidRDefault="005C68E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C57F" w14:textId="77777777" w:rsidR="005960AC" w:rsidRDefault="005960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EB65" w14:textId="77777777" w:rsidR="005960AC" w:rsidRDefault="005960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A007" w14:textId="77777777" w:rsidR="005960AC" w:rsidRDefault="005960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B5EE" w14:textId="77777777" w:rsidR="005C68E5" w:rsidRDefault="005C68E5" w:rsidP="00733C5C">
      <w:pPr>
        <w:spacing w:line="240" w:lineRule="auto"/>
      </w:pPr>
      <w:r>
        <w:separator/>
      </w:r>
    </w:p>
  </w:footnote>
  <w:footnote w:type="continuationSeparator" w:id="0">
    <w:p w14:paraId="6E8CBECF" w14:textId="77777777" w:rsidR="005C68E5" w:rsidRDefault="005C68E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A86" w14:textId="77777777" w:rsidR="005960AC" w:rsidRDefault="005960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14:paraId="114FB443" w14:textId="77777777" w:rsidTr="00F65E1B">
      <w:trPr>
        <w:cantSplit/>
        <w:trHeight w:hRule="exact" w:val="317"/>
        <w:jc w:val="center"/>
      </w:trPr>
      <w:tc>
        <w:tcPr>
          <w:tcW w:w="1696" w:type="dxa"/>
          <w:vMerge w:val="restart"/>
          <w:vAlign w:val="center"/>
        </w:tcPr>
        <w:p w14:paraId="7163A2DC"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14BEACC" wp14:editId="187B7179">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65A8B41D" w14:textId="77777777" w:rsidR="00E54070" w:rsidRDefault="00E54070" w:rsidP="00E54070">
          <w:pPr>
            <w:tabs>
              <w:tab w:val="left" w:pos="1330"/>
            </w:tabs>
            <w:jc w:val="center"/>
            <w:rPr>
              <w:rFonts w:ascii="Times New Roman" w:hAnsi="Times New Roman"/>
              <w:b/>
            </w:rPr>
          </w:pPr>
          <w:r>
            <w:rPr>
              <w:rFonts w:ascii="Times New Roman" w:hAnsi="Times New Roman"/>
              <w:b/>
            </w:rPr>
            <w:t>TC.</w:t>
          </w:r>
        </w:p>
        <w:p w14:paraId="14129F5E" w14:textId="77777777" w:rsidR="00E54070" w:rsidRDefault="00E54070" w:rsidP="00E54070">
          <w:pPr>
            <w:tabs>
              <w:tab w:val="left" w:pos="1330"/>
            </w:tabs>
            <w:jc w:val="center"/>
            <w:rPr>
              <w:rFonts w:ascii="Times New Roman" w:hAnsi="Times New Roman"/>
              <w:b/>
            </w:rPr>
          </w:pPr>
          <w:r>
            <w:rPr>
              <w:rFonts w:ascii="Times New Roman" w:hAnsi="Times New Roman"/>
              <w:b/>
            </w:rPr>
            <w:t>ELDİVAN İLÇE MİLLİ EĞİTİM MÜDÜRLÜĞÜ</w:t>
          </w:r>
        </w:p>
        <w:p w14:paraId="495C50C2" w14:textId="2978A308" w:rsidR="00B608DD" w:rsidRPr="00920612" w:rsidRDefault="00E54070" w:rsidP="00E54070">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sz w:val="18"/>
            </w:rPr>
            <w:t>Şehit Mustafa Yahya Mertcan Mesleki ve Teknik Anadolu Lisesi</w:t>
          </w:r>
        </w:p>
      </w:tc>
      <w:tc>
        <w:tcPr>
          <w:tcW w:w="1418" w:type="dxa"/>
          <w:vAlign w:val="center"/>
        </w:tcPr>
        <w:p w14:paraId="75930AD9"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14:paraId="25142803" w14:textId="77777777" w:rsidR="00B608DD" w:rsidRPr="003A17C3" w:rsidRDefault="00C85824" w:rsidP="00C345C8">
          <w:pPr>
            <w:pStyle w:val="stBilgi"/>
            <w:jc w:val="center"/>
            <w:rPr>
              <w:sz w:val="20"/>
              <w:szCs w:val="20"/>
            </w:rPr>
          </w:pPr>
          <w:r>
            <w:rPr>
              <w:sz w:val="20"/>
              <w:szCs w:val="20"/>
            </w:rPr>
            <w:t>PL-4</w:t>
          </w:r>
        </w:p>
      </w:tc>
    </w:tr>
    <w:tr w:rsidR="00B608DD" w14:paraId="5E3CEA22" w14:textId="77777777" w:rsidTr="00F65E1B">
      <w:trPr>
        <w:cantSplit/>
        <w:trHeight w:hRule="exact" w:val="317"/>
        <w:jc w:val="center"/>
      </w:trPr>
      <w:tc>
        <w:tcPr>
          <w:tcW w:w="1696" w:type="dxa"/>
          <w:vMerge/>
          <w:vAlign w:val="center"/>
        </w:tcPr>
        <w:p w14:paraId="39C33885" w14:textId="77777777" w:rsidR="00B608DD" w:rsidRDefault="00B608DD" w:rsidP="00733C5C">
          <w:pPr>
            <w:pStyle w:val="stBilgi"/>
            <w:ind w:left="-58"/>
            <w:jc w:val="center"/>
          </w:pPr>
        </w:p>
      </w:tc>
      <w:tc>
        <w:tcPr>
          <w:tcW w:w="6237" w:type="dxa"/>
          <w:vMerge/>
          <w:vAlign w:val="center"/>
        </w:tcPr>
        <w:p w14:paraId="115C196A" w14:textId="77777777" w:rsidR="00B608DD" w:rsidRDefault="00B608DD" w:rsidP="00733C5C">
          <w:pPr>
            <w:pStyle w:val="stBilgi"/>
            <w:jc w:val="center"/>
            <w:rPr>
              <w:rFonts w:ascii="Arial Black" w:hAnsi="Arial Black"/>
              <w:sz w:val="26"/>
            </w:rPr>
          </w:pPr>
        </w:p>
      </w:tc>
      <w:tc>
        <w:tcPr>
          <w:tcW w:w="1418" w:type="dxa"/>
          <w:vAlign w:val="center"/>
        </w:tcPr>
        <w:p w14:paraId="1547BBD8"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14:paraId="7BFE1A1E" w14:textId="77777777" w:rsidR="00B608DD" w:rsidRDefault="00565640" w:rsidP="00565640">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169DA284" w14:textId="77777777" w:rsidTr="00F65E1B">
      <w:trPr>
        <w:cantSplit/>
        <w:trHeight w:hRule="exact" w:val="317"/>
        <w:jc w:val="center"/>
      </w:trPr>
      <w:tc>
        <w:tcPr>
          <w:tcW w:w="1696" w:type="dxa"/>
          <w:vMerge/>
        </w:tcPr>
        <w:p w14:paraId="61EEF04B" w14:textId="77777777" w:rsidR="00B608DD" w:rsidRDefault="00B608DD" w:rsidP="00733C5C">
          <w:pPr>
            <w:pStyle w:val="stBilgi"/>
            <w:jc w:val="center"/>
            <w:rPr>
              <w:rFonts w:ascii="Comic Sans MS" w:hAnsi="Comic Sans MS"/>
              <w:sz w:val="40"/>
            </w:rPr>
          </w:pPr>
        </w:p>
      </w:tc>
      <w:tc>
        <w:tcPr>
          <w:tcW w:w="6237" w:type="dxa"/>
          <w:vMerge/>
        </w:tcPr>
        <w:p w14:paraId="26855433" w14:textId="77777777" w:rsidR="00B608DD" w:rsidRDefault="00B608DD" w:rsidP="00733C5C">
          <w:pPr>
            <w:pStyle w:val="stBilgi"/>
          </w:pPr>
        </w:p>
      </w:tc>
      <w:tc>
        <w:tcPr>
          <w:tcW w:w="1418" w:type="dxa"/>
          <w:vAlign w:val="center"/>
        </w:tcPr>
        <w:p w14:paraId="63FBF208"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14:paraId="5380FE03" w14:textId="77777777" w:rsidR="00B608DD" w:rsidRPr="003A17C3" w:rsidRDefault="00B608DD" w:rsidP="00733C5C">
          <w:pPr>
            <w:pStyle w:val="stBilgi"/>
            <w:jc w:val="center"/>
            <w:rPr>
              <w:sz w:val="20"/>
              <w:szCs w:val="20"/>
            </w:rPr>
          </w:pPr>
          <w:r>
            <w:rPr>
              <w:sz w:val="20"/>
              <w:szCs w:val="20"/>
            </w:rPr>
            <w:t>-</w:t>
          </w:r>
        </w:p>
      </w:tc>
    </w:tr>
    <w:tr w:rsidR="00B608DD" w14:paraId="23FE1FE2" w14:textId="77777777" w:rsidTr="00F65E1B">
      <w:trPr>
        <w:cantSplit/>
        <w:trHeight w:hRule="exact" w:val="317"/>
        <w:jc w:val="center"/>
      </w:trPr>
      <w:tc>
        <w:tcPr>
          <w:tcW w:w="1696" w:type="dxa"/>
          <w:vMerge/>
        </w:tcPr>
        <w:p w14:paraId="38706B3C" w14:textId="77777777" w:rsidR="00B608DD" w:rsidRDefault="00B608DD" w:rsidP="00733C5C">
          <w:pPr>
            <w:pStyle w:val="stBilgi"/>
            <w:jc w:val="center"/>
            <w:rPr>
              <w:rFonts w:ascii="Comic Sans MS" w:hAnsi="Comic Sans MS"/>
              <w:sz w:val="40"/>
            </w:rPr>
          </w:pPr>
        </w:p>
      </w:tc>
      <w:tc>
        <w:tcPr>
          <w:tcW w:w="6237" w:type="dxa"/>
          <w:vMerge w:val="restart"/>
          <w:vAlign w:val="center"/>
        </w:tcPr>
        <w:p w14:paraId="4BCEA900" w14:textId="241450FC" w:rsidR="00B608DD" w:rsidRPr="00EE3576" w:rsidRDefault="005960AC" w:rsidP="0007274A">
          <w:pPr>
            <w:pStyle w:val="stBilgi"/>
            <w:jc w:val="center"/>
            <w:rPr>
              <w:b/>
              <w:sz w:val="24"/>
              <w:szCs w:val="24"/>
            </w:rPr>
          </w:pPr>
          <w:r>
            <w:rPr>
              <w:b/>
              <w:sz w:val="24"/>
              <w:szCs w:val="24"/>
            </w:rPr>
            <w:t>Standart Enfeksiyon Kontrol Önemleri (</w:t>
          </w:r>
          <w:proofErr w:type="spellStart"/>
          <w:r>
            <w:rPr>
              <w:b/>
              <w:sz w:val="24"/>
              <w:szCs w:val="24"/>
            </w:rPr>
            <w:t>Sekö</w:t>
          </w:r>
          <w:proofErr w:type="spellEnd"/>
          <w:r>
            <w:rPr>
              <w:b/>
              <w:sz w:val="24"/>
              <w:szCs w:val="24"/>
            </w:rPr>
            <w:t>)</w:t>
          </w:r>
        </w:p>
      </w:tc>
      <w:tc>
        <w:tcPr>
          <w:tcW w:w="1418" w:type="dxa"/>
          <w:vAlign w:val="center"/>
        </w:tcPr>
        <w:p w14:paraId="5236346C" w14:textId="77777777" w:rsidR="00B608DD" w:rsidRPr="003A17C3" w:rsidRDefault="00B608DD" w:rsidP="00733C5C">
          <w:pPr>
            <w:pStyle w:val="stBilgi"/>
            <w:rPr>
              <w:sz w:val="20"/>
              <w:szCs w:val="20"/>
            </w:rPr>
          </w:pPr>
          <w:r w:rsidRPr="003A17C3">
            <w:rPr>
              <w:sz w:val="20"/>
              <w:szCs w:val="20"/>
            </w:rPr>
            <w:t>Revizyon No</w:t>
          </w:r>
        </w:p>
      </w:tc>
      <w:tc>
        <w:tcPr>
          <w:tcW w:w="1418" w:type="dxa"/>
          <w:vAlign w:val="center"/>
        </w:tcPr>
        <w:p w14:paraId="048601C2" w14:textId="77777777" w:rsidR="00B608DD" w:rsidRPr="003A17C3" w:rsidRDefault="00B608DD" w:rsidP="00733C5C">
          <w:pPr>
            <w:pStyle w:val="stBilgi"/>
            <w:jc w:val="center"/>
            <w:rPr>
              <w:sz w:val="20"/>
              <w:szCs w:val="20"/>
            </w:rPr>
          </w:pPr>
          <w:r>
            <w:rPr>
              <w:sz w:val="20"/>
              <w:szCs w:val="20"/>
            </w:rPr>
            <w:t>00</w:t>
          </w:r>
        </w:p>
      </w:tc>
    </w:tr>
    <w:tr w:rsidR="00B608DD" w14:paraId="6EC4C9BB" w14:textId="77777777" w:rsidTr="00F65E1B">
      <w:trPr>
        <w:cantSplit/>
        <w:trHeight w:hRule="exact" w:val="301"/>
        <w:jc w:val="center"/>
      </w:trPr>
      <w:tc>
        <w:tcPr>
          <w:tcW w:w="1696" w:type="dxa"/>
          <w:vMerge/>
          <w:tcBorders>
            <w:bottom w:val="single" w:sz="4" w:space="0" w:color="auto"/>
          </w:tcBorders>
        </w:tcPr>
        <w:p w14:paraId="6719E19D" w14:textId="77777777"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14:paraId="66F12CEF" w14:textId="77777777" w:rsidR="00B608DD" w:rsidRDefault="00B608DD" w:rsidP="00733C5C">
          <w:pPr>
            <w:pStyle w:val="stBilgi"/>
          </w:pPr>
        </w:p>
      </w:tc>
      <w:tc>
        <w:tcPr>
          <w:tcW w:w="1418" w:type="dxa"/>
          <w:tcBorders>
            <w:bottom w:val="single" w:sz="4" w:space="0" w:color="auto"/>
          </w:tcBorders>
          <w:vAlign w:val="center"/>
        </w:tcPr>
        <w:p w14:paraId="4D55B20D" w14:textId="77777777"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6B9C85C5" w14:textId="77777777" w:rsidR="00B608DD" w:rsidRPr="003A17C3" w:rsidRDefault="004E28B4"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0C276E">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0C276E">
            <w:rPr>
              <w:rStyle w:val="SayfaNumaras"/>
              <w:noProof/>
              <w:sz w:val="20"/>
              <w:szCs w:val="20"/>
            </w:rPr>
            <w:t>3</w:t>
          </w:r>
          <w:r w:rsidRPr="003A17C3">
            <w:rPr>
              <w:rStyle w:val="SayfaNumaras"/>
              <w:sz w:val="20"/>
              <w:szCs w:val="20"/>
            </w:rPr>
            <w:fldChar w:fldCharType="end"/>
          </w:r>
        </w:p>
      </w:tc>
    </w:tr>
  </w:tbl>
  <w:p w14:paraId="0E7BEBD2"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103" w14:textId="77777777" w:rsidR="005960AC" w:rsidRDefault="005960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0CB77988"/>
    <w:multiLevelType w:val="hybridMultilevel"/>
    <w:tmpl w:val="E418F166"/>
    <w:lvl w:ilvl="0" w:tplc="F8740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1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6"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1"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8"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1"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7"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6"/>
  </w:num>
  <w:num w:numId="4">
    <w:abstractNumId w:val="22"/>
  </w:num>
  <w:num w:numId="5">
    <w:abstractNumId w:val="19"/>
  </w:num>
  <w:num w:numId="6">
    <w:abstractNumId w:val="13"/>
  </w:num>
  <w:num w:numId="7">
    <w:abstractNumId w:val="32"/>
  </w:num>
  <w:num w:numId="8">
    <w:abstractNumId w:val="5"/>
  </w:num>
  <w:num w:numId="9">
    <w:abstractNumId w:val="11"/>
  </w:num>
  <w:num w:numId="10">
    <w:abstractNumId w:val="6"/>
  </w:num>
  <w:num w:numId="11">
    <w:abstractNumId w:val="7"/>
  </w:num>
  <w:num w:numId="12">
    <w:abstractNumId w:val="33"/>
  </w:num>
  <w:num w:numId="13">
    <w:abstractNumId w:val="35"/>
  </w:num>
  <w:num w:numId="14">
    <w:abstractNumId w:val="25"/>
  </w:num>
  <w:num w:numId="15">
    <w:abstractNumId w:val="24"/>
  </w:num>
  <w:num w:numId="16">
    <w:abstractNumId w:val="36"/>
  </w:num>
  <w:num w:numId="17">
    <w:abstractNumId w:val="30"/>
  </w:num>
  <w:num w:numId="18">
    <w:abstractNumId w:val="34"/>
  </w:num>
  <w:num w:numId="19">
    <w:abstractNumId w:val="0"/>
  </w:num>
  <w:num w:numId="20">
    <w:abstractNumId w:val="18"/>
  </w:num>
  <w:num w:numId="21">
    <w:abstractNumId w:val="29"/>
  </w:num>
  <w:num w:numId="22">
    <w:abstractNumId w:val="16"/>
  </w:num>
  <w:num w:numId="23">
    <w:abstractNumId w:val="14"/>
  </w:num>
  <w:num w:numId="24">
    <w:abstractNumId w:val="9"/>
  </w:num>
  <w:num w:numId="25">
    <w:abstractNumId w:val="37"/>
  </w:num>
  <w:num w:numId="26">
    <w:abstractNumId w:val="27"/>
  </w:num>
  <w:num w:numId="27">
    <w:abstractNumId w:val="15"/>
  </w:num>
  <w:num w:numId="28">
    <w:abstractNumId w:val="28"/>
  </w:num>
  <w:num w:numId="29">
    <w:abstractNumId w:val="20"/>
  </w:num>
  <w:num w:numId="30">
    <w:abstractNumId w:val="17"/>
  </w:num>
  <w:num w:numId="31">
    <w:abstractNumId w:val="1"/>
  </w:num>
  <w:num w:numId="32">
    <w:abstractNumId w:val="23"/>
  </w:num>
  <w:num w:numId="33">
    <w:abstractNumId w:val="31"/>
  </w:num>
  <w:num w:numId="34">
    <w:abstractNumId w:val="8"/>
  </w:num>
  <w:num w:numId="35">
    <w:abstractNumId w:val="3"/>
  </w:num>
  <w:num w:numId="36">
    <w:abstractNumId w:val="21"/>
  </w:num>
  <w:num w:numId="37">
    <w:abstractNumId w:val="2"/>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276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207"/>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E3B37"/>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961C6"/>
    <w:rsid w:val="002A2D6F"/>
    <w:rsid w:val="002A2ED8"/>
    <w:rsid w:val="002A5A54"/>
    <w:rsid w:val="002B0798"/>
    <w:rsid w:val="002B3D54"/>
    <w:rsid w:val="002B569B"/>
    <w:rsid w:val="002C1AB8"/>
    <w:rsid w:val="002C24CF"/>
    <w:rsid w:val="002C39F1"/>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80D"/>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0BF7"/>
    <w:rsid w:val="004010E0"/>
    <w:rsid w:val="0040297D"/>
    <w:rsid w:val="00410AB7"/>
    <w:rsid w:val="00415E4F"/>
    <w:rsid w:val="0041706C"/>
    <w:rsid w:val="00417E41"/>
    <w:rsid w:val="00421822"/>
    <w:rsid w:val="0042259D"/>
    <w:rsid w:val="004263B4"/>
    <w:rsid w:val="0042781A"/>
    <w:rsid w:val="00430C92"/>
    <w:rsid w:val="00431171"/>
    <w:rsid w:val="004317EE"/>
    <w:rsid w:val="00432B12"/>
    <w:rsid w:val="0043497C"/>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382"/>
    <w:rsid w:val="004C0DD6"/>
    <w:rsid w:val="004C1D27"/>
    <w:rsid w:val="004C2E10"/>
    <w:rsid w:val="004C37D7"/>
    <w:rsid w:val="004C3ADC"/>
    <w:rsid w:val="004C5ED4"/>
    <w:rsid w:val="004D037E"/>
    <w:rsid w:val="004D0796"/>
    <w:rsid w:val="004D6F62"/>
    <w:rsid w:val="004E28B4"/>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3048"/>
    <w:rsid w:val="00534324"/>
    <w:rsid w:val="00535F2A"/>
    <w:rsid w:val="005435B3"/>
    <w:rsid w:val="00544348"/>
    <w:rsid w:val="00544FDB"/>
    <w:rsid w:val="0054546D"/>
    <w:rsid w:val="00553E98"/>
    <w:rsid w:val="00555EFF"/>
    <w:rsid w:val="005618FE"/>
    <w:rsid w:val="00562484"/>
    <w:rsid w:val="00565640"/>
    <w:rsid w:val="00565841"/>
    <w:rsid w:val="00566762"/>
    <w:rsid w:val="005667D0"/>
    <w:rsid w:val="00570FB1"/>
    <w:rsid w:val="00571A1F"/>
    <w:rsid w:val="0057479B"/>
    <w:rsid w:val="00576FAB"/>
    <w:rsid w:val="00577ACF"/>
    <w:rsid w:val="00581B63"/>
    <w:rsid w:val="005837CC"/>
    <w:rsid w:val="0059178D"/>
    <w:rsid w:val="00592B4F"/>
    <w:rsid w:val="005960AC"/>
    <w:rsid w:val="005A5773"/>
    <w:rsid w:val="005B00B2"/>
    <w:rsid w:val="005B01B8"/>
    <w:rsid w:val="005B4A14"/>
    <w:rsid w:val="005B4F3A"/>
    <w:rsid w:val="005B68A5"/>
    <w:rsid w:val="005C1E2D"/>
    <w:rsid w:val="005C3F95"/>
    <w:rsid w:val="005C5321"/>
    <w:rsid w:val="005C5629"/>
    <w:rsid w:val="005C68E5"/>
    <w:rsid w:val="005D0E10"/>
    <w:rsid w:val="005D10FF"/>
    <w:rsid w:val="005D166A"/>
    <w:rsid w:val="005D48D7"/>
    <w:rsid w:val="005D5808"/>
    <w:rsid w:val="005D6FB3"/>
    <w:rsid w:val="005E22AC"/>
    <w:rsid w:val="005E4FB0"/>
    <w:rsid w:val="005E54DF"/>
    <w:rsid w:val="005F0E57"/>
    <w:rsid w:val="005F1AD9"/>
    <w:rsid w:val="005F1D81"/>
    <w:rsid w:val="005F3608"/>
    <w:rsid w:val="005F39DF"/>
    <w:rsid w:val="005F4097"/>
    <w:rsid w:val="005F4A73"/>
    <w:rsid w:val="005F5118"/>
    <w:rsid w:val="005F5645"/>
    <w:rsid w:val="005F6D41"/>
    <w:rsid w:val="00600CB8"/>
    <w:rsid w:val="00603142"/>
    <w:rsid w:val="006071DD"/>
    <w:rsid w:val="0061318B"/>
    <w:rsid w:val="006140A1"/>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598B"/>
    <w:rsid w:val="007265BD"/>
    <w:rsid w:val="00733C5C"/>
    <w:rsid w:val="00734147"/>
    <w:rsid w:val="0073510E"/>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4456"/>
    <w:rsid w:val="00805E64"/>
    <w:rsid w:val="008067EA"/>
    <w:rsid w:val="00811648"/>
    <w:rsid w:val="00813AA4"/>
    <w:rsid w:val="008148E8"/>
    <w:rsid w:val="00823DCD"/>
    <w:rsid w:val="00823E59"/>
    <w:rsid w:val="00825865"/>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771A1"/>
    <w:rsid w:val="00880E22"/>
    <w:rsid w:val="00881CD7"/>
    <w:rsid w:val="00885AB2"/>
    <w:rsid w:val="00886242"/>
    <w:rsid w:val="00891C12"/>
    <w:rsid w:val="00891D2C"/>
    <w:rsid w:val="00892E06"/>
    <w:rsid w:val="008939B8"/>
    <w:rsid w:val="008943DB"/>
    <w:rsid w:val="00897C29"/>
    <w:rsid w:val="008A1550"/>
    <w:rsid w:val="008A27B3"/>
    <w:rsid w:val="008A2C4D"/>
    <w:rsid w:val="008A36E1"/>
    <w:rsid w:val="008A7A82"/>
    <w:rsid w:val="008B13BD"/>
    <w:rsid w:val="008B5003"/>
    <w:rsid w:val="008B536A"/>
    <w:rsid w:val="008C11E9"/>
    <w:rsid w:val="008C179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0E71"/>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6E43"/>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AB3"/>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3C97"/>
    <w:rsid w:val="00B06A8C"/>
    <w:rsid w:val="00B06E43"/>
    <w:rsid w:val="00B12F5C"/>
    <w:rsid w:val="00B14078"/>
    <w:rsid w:val="00B161BC"/>
    <w:rsid w:val="00B166E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94B"/>
    <w:rsid w:val="00B81BB1"/>
    <w:rsid w:val="00B83C45"/>
    <w:rsid w:val="00B84896"/>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85824"/>
    <w:rsid w:val="00C931BD"/>
    <w:rsid w:val="00C935DF"/>
    <w:rsid w:val="00C963A4"/>
    <w:rsid w:val="00C97808"/>
    <w:rsid w:val="00CA78E2"/>
    <w:rsid w:val="00CB5BAA"/>
    <w:rsid w:val="00CB76D9"/>
    <w:rsid w:val="00CC1A28"/>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A7"/>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4A12"/>
    <w:rsid w:val="00DC243D"/>
    <w:rsid w:val="00DC36B9"/>
    <w:rsid w:val="00DC40DF"/>
    <w:rsid w:val="00DC644C"/>
    <w:rsid w:val="00DC7C02"/>
    <w:rsid w:val="00DC7EBE"/>
    <w:rsid w:val="00DD033E"/>
    <w:rsid w:val="00DD1178"/>
    <w:rsid w:val="00DD4CAF"/>
    <w:rsid w:val="00DD5352"/>
    <w:rsid w:val="00DD53EA"/>
    <w:rsid w:val="00DD6EA3"/>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070"/>
    <w:rsid w:val="00E54AA2"/>
    <w:rsid w:val="00E55DDB"/>
    <w:rsid w:val="00E60184"/>
    <w:rsid w:val="00E61872"/>
    <w:rsid w:val="00E61ADA"/>
    <w:rsid w:val="00E637A9"/>
    <w:rsid w:val="00E700AC"/>
    <w:rsid w:val="00E713C9"/>
    <w:rsid w:val="00E7543F"/>
    <w:rsid w:val="00E75DCA"/>
    <w:rsid w:val="00E8197C"/>
    <w:rsid w:val="00E83166"/>
    <w:rsid w:val="00E86BBF"/>
    <w:rsid w:val="00E87962"/>
    <w:rsid w:val="00E960B7"/>
    <w:rsid w:val="00EA0A55"/>
    <w:rsid w:val="00EA1C60"/>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4D4F"/>
    <w:rsid w:val="00F657FF"/>
    <w:rsid w:val="00F65C46"/>
    <w:rsid w:val="00F65E1B"/>
    <w:rsid w:val="00F66B8D"/>
    <w:rsid w:val="00F803A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47F1"/>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887"/>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7195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F84D-24B0-43BF-ADD9-F7185286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8</cp:revision>
  <cp:lastPrinted>2020-10-01T13:04:00Z</cp:lastPrinted>
  <dcterms:created xsi:type="dcterms:W3CDTF">2020-09-03T13:36:00Z</dcterms:created>
  <dcterms:modified xsi:type="dcterms:W3CDTF">2021-11-19T08:12:00Z</dcterms:modified>
</cp:coreProperties>
</file>